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7F" w:rsidRPr="002F658D" w:rsidRDefault="006C167F" w:rsidP="006C167F">
      <w:pPr>
        <w:spacing w:after="0" w:line="240" w:lineRule="auto"/>
        <w:ind w:left="6379"/>
        <w:rPr>
          <w:rFonts w:ascii="Times New Roman"/>
          <w:color w:val="auto"/>
          <w:sz w:val="28"/>
          <w:szCs w:val="28"/>
        </w:rPr>
      </w:pPr>
      <w:r w:rsidRPr="002F658D">
        <w:rPr>
          <w:rFonts w:ascii="Times New Roman"/>
          <w:color w:val="auto"/>
          <w:sz w:val="28"/>
          <w:szCs w:val="28"/>
        </w:rPr>
        <w:t xml:space="preserve">Приложение № </w:t>
      </w:r>
      <w:r w:rsidR="00344B40">
        <w:rPr>
          <w:rFonts w:ascii="Times New Roman"/>
          <w:color w:val="auto"/>
          <w:sz w:val="28"/>
          <w:szCs w:val="28"/>
        </w:rPr>
        <w:t>11</w:t>
      </w:r>
    </w:p>
    <w:p w:rsidR="006C167F" w:rsidRPr="002F658D" w:rsidRDefault="006C167F" w:rsidP="006C167F">
      <w:pPr>
        <w:spacing w:after="0" w:line="240" w:lineRule="auto"/>
        <w:ind w:left="6379"/>
        <w:rPr>
          <w:rFonts w:ascii="Times New Roman"/>
          <w:color w:val="auto"/>
          <w:sz w:val="28"/>
          <w:szCs w:val="28"/>
        </w:rPr>
      </w:pPr>
      <w:r w:rsidRPr="002F658D">
        <w:rPr>
          <w:rFonts w:ascii="Times New Roman"/>
          <w:color w:val="auto"/>
          <w:sz w:val="28"/>
          <w:szCs w:val="28"/>
        </w:rPr>
        <w:t>к приказу ФНС России</w:t>
      </w:r>
    </w:p>
    <w:p w:rsidR="006C167F" w:rsidRPr="002F658D" w:rsidRDefault="006C167F" w:rsidP="006C167F">
      <w:pPr>
        <w:spacing w:after="0" w:line="240" w:lineRule="auto"/>
        <w:ind w:left="6379"/>
        <w:rPr>
          <w:rFonts w:ascii="Times New Roman"/>
          <w:color w:val="auto"/>
          <w:sz w:val="28"/>
          <w:szCs w:val="28"/>
        </w:rPr>
      </w:pPr>
      <w:r w:rsidRPr="002F658D">
        <w:rPr>
          <w:rFonts w:ascii="Times New Roman"/>
          <w:color w:val="auto"/>
          <w:sz w:val="28"/>
          <w:szCs w:val="28"/>
        </w:rPr>
        <w:t>от «___</w:t>
      </w:r>
      <w:proofErr w:type="gramStart"/>
      <w:r w:rsidRPr="002F658D">
        <w:rPr>
          <w:rFonts w:ascii="Times New Roman"/>
          <w:color w:val="auto"/>
          <w:sz w:val="28"/>
          <w:szCs w:val="28"/>
        </w:rPr>
        <w:t>_»_</w:t>
      </w:r>
      <w:proofErr w:type="gramEnd"/>
      <w:r w:rsidRPr="002F658D">
        <w:rPr>
          <w:rFonts w:ascii="Times New Roman"/>
          <w:color w:val="auto"/>
          <w:sz w:val="28"/>
          <w:szCs w:val="28"/>
        </w:rPr>
        <w:t>______201</w:t>
      </w:r>
      <w:r w:rsidR="00CB337E">
        <w:rPr>
          <w:rFonts w:ascii="Times New Roman"/>
          <w:color w:val="auto"/>
          <w:sz w:val="28"/>
          <w:szCs w:val="28"/>
        </w:rPr>
        <w:t>9</w:t>
      </w:r>
      <w:r w:rsidRPr="002F658D">
        <w:rPr>
          <w:rFonts w:ascii="Times New Roman"/>
          <w:color w:val="auto"/>
          <w:sz w:val="28"/>
          <w:szCs w:val="28"/>
        </w:rPr>
        <w:t xml:space="preserve"> г.</w:t>
      </w:r>
    </w:p>
    <w:p w:rsidR="006C167F" w:rsidRPr="002F658D" w:rsidRDefault="006C167F" w:rsidP="006C167F">
      <w:pPr>
        <w:spacing w:after="0" w:line="240" w:lineRule="auto"/>
        <w:ind w:left="5664" w:firstLine="708"/>
        <w:jc w:val="both"/>
        <w:rPr>
          <w:rFonts w:ascii="Times New Roman"/>
          <w:color w:val="auto"/>
          <w:sz w:val="28"/>
          <w:szCs w:val="28"/>
        </w:rPr>
      </w:pPr>
      <w:r w:rsidRPr="002F658D">
        <w:rPr>
          <w:rFonts w:ascii="Times New Roman"/>
          <w:color w:val="auto"/>
          <w:sz w:val="28"/>
          <w:szCs w:val="28"/>
        </w:rPr>
        <w:t>№_______________</w:t>
      </w:r>
    </w:p>
    <w:p w:rsidR="006C167F" w:rsidRPr="00334CFF" w:rsidRDefault="006C167F" w:rsidP="006C167F">
      <w:pPr>
        <w:spacing w:after="0" w:line="240" w:lineRule="auto"/>
        <w:jc w:val="both"/>
        <w:rPr>
          <w:rFonts w:ascii="Times New Roman"/>
          <w:color w:val="auto"/>
          <w:sz w:val="26"/>
        </w:rPr>
      </w:pPr>
    </w:p>
    <w:p w:rsidR="006C167F" w:rsidRPr="00334CFF" w:rsidRDefault="006C167F" w:rsidP="006C167F">
      <w:pPr>
        <w:spacing w:after="0" w:line="240" w:lineRule="auto"/>
        <w:jc w:val="both"/>
        <w:rPr>
          <w:rFonts w:ascii="Times New Roman"/>
          <w:color w:val="auto"/>
          <w:sz w:val="26"/>
        </w:rPr>
      </w:pPr>
    </w:p>
    <w:p w:rsidR="00E7381C" w:rsidRPr="00E7381C" w:rsidRDefault="006C167F" w:rsidP="00E7381C">
      <w:pPr>
        <w:spacing w:after="0" w:line="240" w:lineRule="auto"/>
        <w:ind w:firstLine="708"/>
        <w:jc w:val="center"/>
        <w:rPr>
          <w:rFonts w:ascii="Times New Roman"/>
          <w:b/>
          <w:color w:val="auto"/>
          <w:sz w:val="28"/>
          <w:szCs w:val="28"/>
        </w:rPr>
      </w:pPr>
      <w:r w:rsidRPr="00E7381C">
        <w:rPr>
          <w:rFonts w:ascii="Times New Roman"/>
          <w:b/>
          <w:color w:val="auto"/>
          <w:sz w:val="28"/>
        </w:rPr>
        <w:t>Изменения</w:t>
      </w:r>
      <w:r w:rsidR="00F415AB" w:rsidRPr="00E7381C">
        <w:rPr>
          <w:rFonts w:ascii="Times New Roman"/>
          <w:b/>
          <w:color w:val="auto"/>
          <w:sz w:val="28"/>
        </w:rPr>
        <w:t xml:space="preserve">, </w:t>
      </w:r>
      <w:r w:rsidRPr="00E7381C">
        <w:rPr>
          <w:rFonts w:ascii="Times New Roman"/>
          <w:b/>
          <w:color w:val="auto"/>
          <w:sz w:val="28"/>
        </w:rPr>
        <w:t xml:space="preserve">вносимые в </w:t>
      </w:r>
      <w:r w:rsidR="00A47ABA" w:rsidRPr="00E7381C">
        <w:rPr>
          <w:rFonts w:ascii="Times New Roman"/>
          <w:b/>
          <w:color w:val="auto"/>
          <w:sz w:val="28"/>
        </w:rPr>
        <w:t xml:space="preserve">приложение № </w:t>
      </w:r>
      <w:r w:rsidR="00344B40" w:rsidRPr="00E7381C">
        <w:rPr>
          <w:rFonts w:ascii="Times New Roman"/>
          <w:b/>
          <w:color w:val="auto"/>
          <w:sz w:val="28"/>
        </w:rPr>
        <w:t>9</w:t>
      </w:r>
      <w:r w:rsidR="00A47ABA" w:rsidRPr="00E7381C">
        <w:rPr>
          <w:rFonts w:ascii="Times New Roman"/>
          <w:b/>
          <w:color w:val="auto"/>
          <w:sz w:val="28"/>
        </w:rPr>
        <w:t xml:space="preserve"> «Порядок заполнения формы «Заявление иностранной организации, указанной в пункте 4.6 статьи 83 Налогового кодекса Российской Федерации, </w:t>
      </w:r>
      <w:proofErr w:type="gramStart"/>
      <w:r w:rsidR="00A47ABA" w:rsidRPr="00E7381C">
        <w:rPr>
          <w:rFonts w:ascii="Times New Roman"/>
          <w:b/>
          <w:color w:val="auto"/>
          <w:sz w:val="28"/>
        </w:rPr>
        <w:t xml:space="preserve">о </w:t>
      </w:r>
      <w:r w:rsidR="00E7381C" w:rsidRPr="00E7381C">
        <w:rPr>
          <w:b/>
          <w:color w:val="auto"/>
          <w:sz w:val="28"/>
          <w:szCs w:val="28"/>
        </w:rPr>
        <w:t xml:space="preserve"> </w:t>
      </w:r>
      <w:r w:rsidR="00E7381C" w:rsidRPr="00E7381C">
        <w:rPr>
          <w:b/>
          <w:color w:val="auto"/>
          <w:sz w:val="28"/>
          <w:szCs w:val="28"/>
        </w:rPr>
        <w:t>снятии</w:t>
      </w:r>
      <w:proofErr w:type="gramEnd"/>
      <w:r w:rsidR="00E7381C" w:rsidRPr="00E7381C">
        <w:rPr>
          <w:b/>
          <w:color w:val="auto"/>
          <w:sz w:val="28"/>
          <w:szCs w:val="28"/>
        </w:rPr>
        <w:t xml:space="preserve"> </w:t>
      </w:r>
      <w:r w:rsidR="00E7381C" w:rsidRPr="00E7381C">
        <w:rPr>
          <w:b/>
          <w:color w:val="auto"/>
          <w:sz w:val="28"/>
          <w:szCs w:val="28"/>
        </w:rPr>
        <w:t>с</w:t>
      </w:r>
      <w:r w:rsidR="00E7381C" w:rsidRPr="00E7381C">
        <w:rPr>
          <w:b/>
          <w:color w:val="auto"/>
          <w:sz w:val="28"/>
          <w:szCs w:val="28"/>
        </w:rPr>
        <w:t xml:space="preserve"> </w:t>
      </w:r>
      <w:r w:rsidR="00E7381C" w:rsidRPr="00E7381C">
        <w:rPr>
          <w:b/>
          <w:color w:val="auto"/>
          <w:sz w:val="28"/>
          <w:szCs w:val="28"/>
        </w:rPr>
        <w:t>учета</w:t>
      </w:r>
      <w:r w:rsidR="00E7381C" w:rsidRPr="00E7381C">
        <w:rPr>
          <w:b/>
          <w:color w:val="auto"/>
          <w:sz w:val="28"/>
          <w:szCs w:val="28"/>
        </w:rPr>
        <w:t xml:space="preserve"> </w:t>
      </w:r>
      <w:r w:rsidR="00E7381C" w:rsidRPr="00E7381C">
        <w:rPr>
          <w:b/>
          <w:color w:val="auto"/>
          <w:sz w:val="28"/>
          <w:szCs w:val="28"/>
        </w:rPr>
        <w:t>в</w:t>
      </w:r>
      <w:r w:rsidR="00E7381C" w:rsidRPr="00E7381C">
        <w:rPr>
          <w:b/>
          <w:color w:val="auto"/>
          <w:sz w:val="28"/>
          <w:szCs w:val="28"/>
        </w:rPr>
        <w:t xml:space="preserve"> </w:t>
      </w:r>
      <w:r w:rsidR="00E7381C" w:rsidRPr="00E7381C">
        <w:rPr>
          <w:b/>
          <w:color w:val="auto"/>
          <w:sz w:val="28"/>
          <w:szCs w:val="28"/>
        </w:rPr>
        <w:t>налоговом</w:t>
      </w:r>
      <w:r w:rsidR="00E7381C" w:rsidRPr="00E7381C">
        <w:rPr>
          <w:b/>
          <w:color w:val="auto"/>
          <w:sz w:val="28"/>
          <w:szCs w:val="28"/>
        </w:rPr>
        <w:t xml:space="preserve"> </w:t>
      </w:r>
      <w:r w:rsidR="00E7381C" w:rsidRPr="00E7381C">
        <w:rPr>
          <w:b/>
          <w:color w:val="auto"/>
          <w:sz w:val="28"/>
          <w:szCs w:val="28"/>
        </w:rPr>
        <w:t>органе»</w:t>
      </w:r>
      <w:r w:rsidR="00A47ABA" w:rsidRPr="00E7381C">
        <w:rPr>
          <w:rFonts w:ascii="Times New Roman"/>
          <w:b/>
          <w:color w:val="auto"/>
          <w:sz w:val="28"/>
        </w:rPr>
        <w:t xml:space="preserve"> </w:t>
      </w:r>
      <w:r w:rsidR="00E7381C" w:rsidRPr="00E7381C">
        <w:rPr>
          <w:rFonts w:ascii="Times New Roman"/>
          <w:b/>
          <w:snapToGrid w:val="0"/>
          <w:color w:val="auto"/>
          <w:sz w:val="28"/>
          <w:szCs w:val="28"/>
        </w:rPr>
        <w:t xml:space="preserve">к приказу Федеральной налоговой службы от </w:t>
      </w:r>
      <w:r w:rsidR="00E7381C" w:rsidRPr="00E7381C">
        <w:rPr>
          <w:rFonts w:ascii="Times New Roman"/>
          <w:b/>
          <w:color w:val="auto"/>
          <w:sz w:val="28"/>
          <w:szCs w:val="28"/>
        </w:rPr>
        <w:t>12 декабря 2016 года № ММВ-7-14/677@</w:t>
      </w:r>
    </w:p>
    <w:p w:rsidR="00E7381C" w:rsidRPr="00E7381C" w:rsidRDefault="00E7381C" w:rsidP="00E7381C">
      <w:pPr>
        <w:spacing w:after="0" w:line="240" w:lineRule="auto"/>
        <w:ind w:firstLine="708"/>
        <w:jc w:val="center"/>
        <w:rPr>
          <w:rFonts w:ascii="Times New Roman"/>
          <w:b/>
          <w:color w:val="auto"/>
          <w:sz w:val="28"/>
          <w:szCs w:val="28"/>
        </w:rPr>
      </w:pPr>
    </w:p>
    <w:p w:rsidR="00C41868" w:rsidRDefault="00C41868" w:rsidP="009627D5">
      <w:pPr>
        <w:jc w:val="center"/>
        <w:rPr>
          <w:rFonts w:ascii="Times New Roman"/>
          <w:b/>
          <w:sz w:val="28"/>
          <w:szCs w:val="28"/>
        </w:rPr>
      </w:pPr>
    </w:p>
    <w:p w:rsidR="006A427F" w:rsidRPr="007D10B2" w:rsidRDefault="006A427F" w:rsidP="006A427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/>
          <w:color w:val="auto"/>
          <w:sz w:val="28"/>
          <w:szCs w:val="28"/>
          <w:lang w:eastAsia="en-US"/>
        </w:rPr>
      </w:pPr>
      <w:r w:rsidRPr="007D10B2">
        <w:rPr>
          <w:rFonts w:ascii="Times New Roman" w:eastAsiaTheme="minorHAnsi"/>
          <w:color w:val="auto"/>
          <w:sz w:val="28"/>
          <w:szCs w:val="28"/>
          <w:lang w:eastAsia="en-US"/>
        </w:rPr>
        <w:t>Пункт 2 изложить в следующей редакции:</w:t>
      </w:r>
    </w:p>
    <w:p w:rsidR="006A427F" w:rsidRPr="007D10B2" w:rsidRDefault="006A427F" w:rsidP="006A427F">
      <w:pPr>
        <w:pStyle w:val="a3"/>
        <w:spacing w:after="0" w:line="240" w:lineRule="auto"/>
        <w:ind w:left="0" w:firstLine="284"/>
        <w:jc w:val="both"/>
        <w:rPr>
          <w:rFonts w:ascii="Times New Roman" w:eastAsiaTheme="minorHAnsi"/>
          <w:color w:val="auto"/>
          <w:sz w:val="28"/>
          <w:szCs w:val="28"/>
          <w:lang w:eastAsia="en-US"/>
        </w:rPr>
      </w:pPr>
      <w:r w:rsidRPr="007D10B2">
        <w:rPr>
          <w:rFonts w:ascii="Times New Roman" w:eastAsiaTheme="minorHAnsi"/>
          <w:color w:val="auto"/>
          <w:sz w:val="28"/>
          <w:szCs w:val="28"/>
          <w:lang w:eastAsia="en-US"/>
        </w:rPr>
        <w:t xml:space="preserve">    «Положения, предусмотренные настоящим Порядком, применяются в отношении иностранной организации, оказывающей  услуги в электронной форме, указанные в </w:t>
      </w:r>
      <w:hyperlink r:id="rId5" w:history="1">
        <w:r w:rsidRPr="007D10B2">
          <w:rPr>
            <w:rFonts w:ascii="Times New Roman" w:eastAsiaTheme="minorHAnsi"/>
            <w:color w:val="auto"/>
            <w:sz w:val="28"/>
            <w:szCs w:val="28"/>
            <w:lang w:eastAsia="en-US"/>
          </w:rPr>
          <w:t>пункте 1 статьи 174.2</w:t>
        </w:r>
      </w:hyperlink>
      <w:r w:rsidRPr="007D10B2">
        <w:rPr>
          <w:rFonts w:ascii="Times New Roman" w:eastAsiaTheme="minorHAnsi"/>
          <w:color w:val="auto"/>
          <w:sz w:val="28"/>
          <w:szCs w:val="28"/>
          <w:lang w:eastAsia="en-US"/>
        </w:rPr>
        <w:t xml:space="preserve"> Кодекса и местом реализации которых признается территория Российской Федерации (за исключением иностранной организации, оказывающей указанные услуги через обособленное подразделение, расположенное на территории Российской Федерации), и осуществляющей расчеты непосредственно с </w:t>
      </w:r>
      <w:r w:rsidRPr="007D10B2">
        <w:rPr>
          <w:rFonts w:ascii="Times New Roman"/>
          <w:color w:val="auto"/>
          <w:sz w:val="28"/>
        </w:rPr>
        <w:t xml:space="preserve"> покупателями указанных услуг</w:t>
      </w:r>
      <w:r w:rsidRPr="007D10B2">
        <w:rPr>
          <w:rFonts w:ascii="Times New Roman" w:eastAsiaTheme="minorHAnsi"/>
          <w:color w:val="auto"/>
          <w:sz w:val="28"/>
          <w:szCs w:val="28"/>
          <w:lang w:eastAsia="en-US"/>
        </w:rPr>
        <w:t xml:space="preserve">, а также иностранной организации - посредника, признаваемой налоговым агентом в соответствии с </w:t>
      </w:r>
      <w:hyperlink r:id="rId6" w:history="1">
        <w:r w:rsidRPr="007D10B2">
          <w:rPr>
            <w:rFonts w:ascii="Times New Roman" w:eastAsiaTheme="minorHAnsi"/>
            <w:color w:val="auto"/>
            <w:sz w:val="28"/>
            <w:szCs w:val="28"/>
            <w:lang w:eastAsia="en-US"/>
          </w:rPr>
          <w:t>пунктом 3 статьи 174.2</w:t>
        </w:r>
      </w:hyperlink>
      <w:r w:rsidRPr="007D10B2">
        <w:rPr>
          <w:rFonts w:ascii="Times New Roman" w:eastAsiaTheme="minorHAnsi"/>
          <w:color w:val="auto"/>
          <w:sz w:val="28"/>
          <w:szCs w:val="28"/>
          <w:lang w:eastAsia="en-US"/>
        </w:rPr>
        <w:t xml:space="preserve"> Кодекса (за исключением иностранной организации, осуществляющей предпринимательскую деятельность с участием в расчетах непосредственно с </w:t>
      </w:r>
      <w:r w:rsidRPr="007D10B2">
        <w:rPr>
          <w:rFonts w:ascii="Times New Roman"/>
          <w:color w:val="auto"/>
          <w:sz w:val="28"/>
        </w:rPr>
        <w:t>покупателями указанных услуг</w:t>
      </w:r>
      <w:r w:rsidRPr="007D10B2">
        <w:rPr>
          <w:rFonts w:ascii="Times New Roman" w:eastAsiaTheme="minorHAnsi"/>
          <w:color w:val="auto"/>
          <w:sz w:val="28"/>
          <w:szCs w:val="28"/>
          <w:lang w:eastAsia="en-US"/>
        </w:rPr>
        <w:t xml:space="preserve"> через обособленное подразделение, расположенное на территории Российской Федерации).»; </w:t>
      </w:r>
    </w:p>
    <w:p w:rsidR="007473A1" w:rsidRPr="007D10B2" w:rsidRDefault="007473A1" w:rsidP="007473A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/>
          <w:color w:val="auto"/>
          <w:sz w:val="28"/>
          <w:szCs w:val="28"/>
          <w:lang w:eastAsia="en-US"/>
        </w:rPr>
      </w:pPr>
      <w:proofErr w:type="gramStart"/>
      <w:r w:rsidRPr="007D10B2">
        <w:rPr>
          <w:rFonts w:ascii="Times New Roman" w:eastAsiaTheme="minorHAnsi"/>
          <w:color w:val="auto"/>
          <w:sz w:val="28"/>
          <w:szCs w:val="28"/>
          <w:lang w:eastAsia="en-US"/>
        </w:rPr>
        <w:t>Пунк</w:t>
      </w:r>
      <w:r w:rsidR="007D10B2" w:rsidRPr="007D10B2">
        <w:rPr>
          <w:rFonts w:ascii="Times New Roman" w:eastAsiaTheme="minorHAnsi"/>
          <w:color w:val="auto"/>
          <w:sz w:val="28"/>
          <w:szCs w:val="28"/>
          <w:lang w:eastAsia="en-US"/>
        </w:rPr>
        <w:t xml:space="preserve">т  </w:t>
      </w:r>
      <w:r w:rsidRPr="007D10B2">
        <w:rPr>
          <w:rFonts w:ascii="Times New Roman" w:eastAsiaTheme="minorHAnsi"/>
          <w:color w:val="auto"/>
          <w:sz w:val="28"/>
          <w:szCs w:val="28"/>
          <w:lang w:eastAsia="en-US"/>
        </w:rPr>
        <w:t>4</w:t>
      </w:r>
      <w:proofErr w:type="gramEnd"/>
      <w:r w:rsidRPr="007D10B2">
        <w:rPr>
          <w:rFonts w:ascii="Times New Roman" w:eastAsiaTheme="minorHAnsi"/>
          <w:color w:val="auto"/>
          <w:sz w:val="28"/>
          <w:szCs w:val="28"/>
          <w:lang w:eastAsia="en-US"/>
        </w:rPr>
        <w:t xml:space="preserve"> изложить в следующей редакции:</w:t>
      </w:r>
    </w:p>
    <w:p w:rsidR="007473A1" w:rsidRPr="007D10B2" w:rsidRDefault="007473A1" w:rsidP="0074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/>
          <w:color w:val="auto"/>
          <w:sz w:val="28"/>
          <w:szCs w:val="28"/>
          <w:lang w:eastAsia="en-US"/>
        </w:rPr>
      </w:pPr>
      <w:r w:rsidRPr="007D10B2">
        <w:rPr>
          <w:rFonts w:ascii="Times New Roman" w:eastAsiaTheme="minorHAnsi"/>
          <w:color w:val="auto"/>
          <w:sz w:val="28"/>
          <w:szCs w:val="28"/>
          <w:lang w:eastAsia="en-US"/>
        </w:rPr>
        <w:t xml:space="preserve">«4. </w:t>
      </w:r>
      <w:r w:rsidRPr="007D10B2">
        <w:rPr>
          <w:rFonts w:ascii="Times New Roman" w:eastAsiaTheme="minorHAnsi"/>
          <w:color w:val="auto"/>
          <w:sz w:val="28"/>
          <w:szCs w:val="28"/>
          <w:lang w:eastAsia="en-US"/>
        </w:rPr>
        <w:t xml:space="preserve">При заполнении </w:t>
      </w:r>
      <w:hyperlink r:id="rId7" w:history="1">
        <w:r w:rsidRPr="007D10B2">
          <w:rPr>
            <w:rFonts w:ascii="Times New Roman" w:eastAsiaTheme="minorHAnsi"/>
            <w:color w:val="auto"/>
            <w:sz w:val="28"/>
            <w:szCs w:val="28"/>
            <w:lang w:eastAsia="en-US"/>
          </w:rPr>
          <w:t>поля</w:t>
        </w:r>
      </w:hyperlink>
      <w:r w:rsidRPr="007D10B2">
        <w:rPr>
          <w:rFonts w:ascii="Times New Roman" w:eastAsiaTheme="minorHAnsi"/>
          <w:color w:val="auto"/>
          <w:sz w:val="28"/>
          <w:szCs w:val="28"/>
          <w:lang w:eastAsia="en-US"/>
        </w:rPr>
        <w:t xml:space="preserve"> </w:t>
      </w:r>
      <w:r w:rsidRPr="007D10B2">
        <w:rPr>
          <w:rFonts w:ascii="Times New Roman" w:eastAsiaTheme="minorHAnsi"/>
          <w:color w:val="auto"/>
          <w:sz w:val="28"/>
          <w:szCs w:val="28"/>
          <w:lang w:eastAsia="en-US"/>
        </w:rPr>
        <w:t>«</w:t>
      </w:r>
      <w:r w:rsidRPr="007D10B2">
        <w:rPr>
          <w:rFonts w:ascii="Times New Roman" w:eastAsiaTheme="minorHAnsi"/>
          <w:color w:val="auto"/>
          <w:sz w:val="28"/>
          <w:szCs w:val="28"/>
          <w:lang w:eastAsia="en-US"/>
        </w:rPr>
        <w:t>Номер контактного телефона</w:t>
      </w:r>
      <w:r w:rsidRPr="007D10B2">
        <w:rPr>
          <w:rFonts w:ascii="Times New Roman" w:eastAsiaTheme="minorHAnsi"/>
          <w:color w:val="auto"/>
          <w:sz w:val="28"/>
          <w:szCs w:val="28"/>
          <w:lang w:eastAsia="en-US"/>
        </w:rPr>
        <w:t>»</w:t>
      </w:r>
      <w:r w:rsidRPr="007D10B2">
        <w:rPr>
          <w:rFonts w:ascii="Times New Roman" w:eastAsiaTheme="minorHAnsi"/>
          <w:color w:val="auto"/>
          <w:sz w:val="28"/>
          <w:szCs w:val="28"/>
          <w:lang w:eastAsia="en-US"/>
        </w:rPr>
        <w:t xml:space="preserve"> номер телефона указывается с кодом страны и города (без пробелов и </w:t>
      </w:r>
      <w:bookmarkStart w:id="0" w:name="_GoBack"/>
      <w:bookmarkEnd w:id="0"/>
      <w:r w:rsidRPr="007D10B2">
        <w:rPr>
          <w:rFonts w:ascii="Times New Roman" w:eastAsiaTheme="minorHAnsi"/>
          <w:color w:val="auto"/>
          <w:sz w:val="28"/>
          <w:szCs w:val="28"/>
          <w:lang w:eastAsia="en-US"/>
        </w:rPr>
        <w:t>знаков между цифрами</w:t>
      </w:r>
      <w:r w:rsidRPr="007D10B2">
        <w:rPr>
          <w:rFonts w:ascii="Times New Roman" w:eastAsiaTheme="minorHAnsi"/>
          <w:color w:val="auto"/>
          <w:sz w:val="28"/>
          <w:szCs w:val="28"/>
          <w:lang w:eastAsia="en-US"/>
        </w:rPr>
        <w:t>)</w:t>
      </w:r>
      <w:r w:rsidRPr="007D10B2">
        <w:rPr>
          <w:rFonts w:ascii="Times New Roman" w:eastAsiaTheme="minorHAnsi"/>
          <w:color w:val="auto"/>
          <w:sz w:val="28"/>
          <w:szCs w:val="28"/>
          <w:lang w:eastAsia="en-US"/>
        </w:rPr>
        <w:t>.</w:t>
      </w:r>
      <w:r w:rsidR="007D10B2">
        <w:rPr>
          <w:rFonts w:ascii="Times New Roman" w:eastAsiaTheme="minorHAnsi"/>
          <w:color w:val="auto"/>
          <w:sz w:val="28"/>
          <w:szCs w:val="28"/>
          <w:lang w:eastAsia="en-US"/>
        </w:rPr>
        <w:t>».</w:t>
      </w:r>
    </w:p>
    <w:p w:rsidR="007473A1" w:rsidRPr="007D10B2" w:rsidRDefault="007473A1" w:rsidP="007473A1">
      <w:pPr>
        <w:spacing w:after="0" w:line="240" w:lineRule="auto"/>
        <w:ind w:left="540"/>
        <w:jc w:val="both"/>
        <w:rPr>
          <w:rFonts w:ascii="Times New Roman" w:eastAsiaTheme="minorHAnsi"/>
          <w:color w:val="auto"/>
          <w:sz w:val="28"/>
          <w:szCs w:val="28"/>
          <w:lang w:eastAsia="en-US"/>
        </w:rPr>
      </w:pPr>
    </w:p>
    <w:sectPr w:rsidR="007473A1" w:rsidRPr="007D10B2" w:rsidSect="002F658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2A2D"/>
    <w:multiLevelType w:val="multilevel"/>
    <w:tmpl w:val="8CBC6DE8"/>
    <w:lvl w:ilvl="0">
      <w:start w:val="1"/>
      <w:numFmt w:val="decimal"/>
      <w:lvlText w:val="%1)"/>
      <w:lvlJc w:val="left"/>
      <w:pPr>
        <w:ind w:left="930" w:hanging="39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left"/>
      <w:pPr>
        <w:ind w:left="6660" w:hanging="180"/>
      </w:pPr>
    </w:lvl>
  </w:abstractNum>
  <w:abstractNum w:abstractNumId="1" w15:restartNumberingAfterBreak="0">
    <w:nsid w:val="30520272"/>
    <w:multiLevelType w:val="hybridMultilevel"/>
    <w:tmpl w:val="1B04E2D4"/>
    <w:lvl w:ilvl="0" w:tplc="8086FE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11F23A4"/>
    <w:multiLevelType w:val="hybridMultilevel"/>
    <w:tmpl w:val="DD8CF320"/>
    <w:lvl w:ilvl="0" w:tplc="DE5606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7F210D8"/>
    <w:multiLevelType w:val="multilevel"/>
    <w:tmpl w:val="8CBC6DE8"/>
    <w:lvl w:ilvl="0">
      <w:start w:val="1"/>
      <w:numFmt w:val="decimal"/>
      <w:lvlText w:val="%1)"/>
      <w:lvlJc w:val="left"/>
      <w:pPr>
        <w:ind w:left="930" w:hanging="39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left"/>
      <w:pPr>
        <w:ind w:left="6660" w:hanging="180"/>
      </w:pPr>
    </w:lvl>
  </w:abstractNum>
  <w:abstractNum w:abstractNumId="4" w15:restartNumberingAfterBreak="0">
    <w:nsid w:val="55770899"/>
    <w:multiLevelType w:val="hybridMultilevel"/>
    <w:tmpl w:val="9BE886B6"/>
    <w:lvl w:ilvl="0" w:tplc="541C4DF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A1457E0"/>
    <w:multiLevelType w:val="hybridMultilevel"/>
    <w:tmpl w:val="E5849BDE"/>
    <w:lvl w:ilvl="0" w:tplc="3CB0B84C">
      <w:start w:val="7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7F"/>
    <w:rsid w:val="000B2A8C"/>
    <w:rsid w:val="000C68B2"/>
    <w:rsid w:val="000D7C22"/>
    <w:rsid w:val="000F0A82"/>
    <w:rsid w:val="0011176C"/>
    <w:rsid w:val="0011705D"/>
    <w:rsid w:val="001941B7"/>
    <w:rsid w:val="001B4056"/>
    <w:rsid w:val="00276923"/>
    <w:rsid w:val="002F658D"/>
    <w:rsid w:val="00322D7A"/>
    <w:rsid w:val="00334CFF"/>
    <w:rsid w:val="003447A5"/>
    <w:rsid w:val="00344B40"/>
    <w:rsid w:val="00384353"/>
    <w:rsid w:val="003C739A"/>
    <w:rsid w:val="003D0319"/>
    <w:rsid w:val="003D607E"/>
    <w:rsid w:val="004051C8"/>
    <w:rsid w:val="00493069"/>
    <w:rsid w:val="005B738F"/>
    <w:rsid w:val="005E25C0"/>
    <w:rsid w:val="005F513A"/>
    <w:rsid w:val="00677867"/>
    <w:rsid w:val="006879BC"/>
    <w:rsid w:val="00696D91"/>
    <w:rsid w:val="006A427F"/>
    <w:rsid w:val="006C167F"/>
    <w:rsid w:val="006E20ED"/>
    <w:rsid w:val="00703D51"/>
    <w:rsid w:val="00710BDE"/>
    <w:rsid w:val="007473A1"/>
    <w:rsid w:val="00775838"/>
    <w:rsid w:val="007C4753"/>
    <w:rsid w:val="007D10B2"/>
    <w:rsid w:val="008051A7"/>
    <w:rsid w:val="008553F9"/>
    <w:rsid w:val="00887C6E"/>
    <w:rsid w:val="008C0CB6"/>
    <w:rsid w:val="008D0A32"/>
    <w:rsid w:val="009627D5"/>
    <w:rsid w:val="00996ACB"/>
    <w:rsid w:val="00A47ABA"/>
    <w:rsid w:val="00AE2760"/>
    <w:rsid w:val="00AF0868"/>
    <w:rsid w:val="00B24969"/>
    <w:rsid w:val="00C41868"/>
    <w:rsid w:val="00C43235"/>
    <w:rsid w:val="00C454FB"/>
    <w:rsid w:val="00C5791D"/>
    <w:rsid w:val="00CB337E"/>
    <w:rsid w:val="00D91C9E"/>
    <w:rsid w:val="00E64523"/>
    <w:rsid w:val="00E65108"/>
    <w:rsid w:val="00E6542F"/>
    <w:rsid w:val="00E7381C"/>
    <w:rsid w:val="00F1340D"/>
    <w:rsid w:val="00F415AB"/>
    <w:rsid w:val="00F91FAA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C8A4F-471B-4B28-8B13-6ADBB7A3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67F"/>
    <w:pPr>
      <w:spacing w:line="264" w:lineRule="auto"/>
    </w:pPr>
    <w:rPr>
      <w:rFonts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6C167F"/>
    <w:pPr>
      <w:ind w:left="720"/>
      <w:contextualSpacing/>
    </w:pPr>
  </w:style>
  <w:style w:type="character" w:customStyle="1" w:styleId="a4">
    <w:name w:val="Абзац списка Знак"/>
    <w:basedOn w:val="a0"/>
    <w:link w:val="a3"/>
    <w:rsid w:val="006C167F"/>
    <w:rPr>
      <w:rFonts w:eastAsia="Times New Roman" w:hAnsi="Times New Roman" w:cs="Times New Roman"/>
      <w:color w:val="000000"/>
      <w:szCs w:val="20"/>
      <w:lang w:eastAsia="ru-RU"/>
    </w:rPr>
  </w:style>
  <w:style w:type="paragraph" w:customStyle="1" w:styleId="ConsPlusNormal">
    <w:name w:val="ConsPlusNormal"/>
    <w:rsid w:val="003447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F74A12E5AA28E9164EC0683D71CA2C35CC5CFAC3EAC79A3A522F064D968015954E7F1564D39C89FE067C3E923EB74085591BEEFE3D3E4FI0q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4513607114BBE48A2E453992B9154131E420ABB65684EA000789B634BAB9B0C61F0FE39A80706288380CB22C575947BEF0679470FEFDz134H" TargetMode="External"/><Relationship Id="rId5" Type="http://schemas.openxmlformats.org/officeDocument/2006/relationships/hyperlink" Target="consultantplus://offline/ref=EB4513607114BBE48A2E453992B9154131E420ABB65684EA000789B634BAB9B0C61F0FE39A80726388380CB22C575947BEF0679470FEFDz134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Думинская Ольга Сергеевна</dc:creator>
  <cp:keywords/>
  <dc:description/>
  <cp:lastModifiedBy>Думинская Ольга Сергеевна</cp:lastModifiedBy>
  <cp:revision>9</cp:revision>
  <dcterms:created xsi:type="dcterms:W3CDTF">2019-01-31T08:56:00Z</dcterms:created>
  <dcterms:modified xsi:type="dcterms:W3CDTF">2019-04-05T11:44:00Z</dcterms:modified>
</cp:coreProperties>
</file>